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8B5" w:rsidRDefault="00150507">
      <w:pPr>
        <w:spacing w:line="480" w:lineRule="auto"/>
        <w:ind w:firstLineChars="200" w:firstLine="480"/>
        <w:jc w:val="center"/>
        <w:rPr>
          <w:rFonts w:ascii="Times New Roman" w:hAnsi="Times New Roman" w:cs="Times New Roman"/>
          <w:sz w:val="24"/>
          <w:szCs w:val="24"/>
        </w:rPr>
      </w:pPr>
      <w:r>
        <w:rPr>
          <w:rFonts w:ascii="Times New Roman" w:hAnsi="Times New Roman" w:cs="Times New Roman"/>
          <w:sz w:val="24"/>
          <w:szCs w:val="24"/>
        </w:rPr>
        <w:t>SPAN OF SUPERVISION</w:t>
      </w:r>
    </w:p>
    <w:p w:rsidR="007E68B5" w:rsidRDefault="00150507">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 Supervision can be mistaken to be only observation and monitoring, but it also stretches into motivation, mentoring, and guidance. It is one of the main aspects of management. Supervision and managerial spans can either be narrow or wide, considering the </w:t>
      </w:r>
      <w:r>
        <w:rPr>
          <w:rFonts w:ascii="Times New Roman" w:hAnsi="Times New Roman" w:cs="Times New Roman"/>
          <w:sz w:val="24"/>
          <w:szCs w:val="24"/>
        </w:rPr>
        <w:t xml:space="preserve">business venture or any other organization. The span of control is all about the number of subordinates that can be efficiently and effectively managed. It is beyond doubt that the lesser the number of assistants, the better the output of the employees. </w:t>
      </w:r>
    </w:p>
    <w:p w:rsidR="007E68B5" w:rsidRDefault="00150507">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Allocating a lot of subordinates to an individual supervisor can be very considerable to the management. It will not only de</w:t>
      </w:r>
      <w:bookmarkStart w:id="0" w:name="_GoBack"/>
      <w:bookmarkEnd w:id="0"/>
      <w:r>
        <w:rPr>
          <w:rFonts w:ascii="Times New Roman" w:hAnsi="Times New Roman" w:cs="Times New Roman"/>
          <w:sz w:val="24"/>
          <w:szCs w:val="24"/>
        </w:rPr>
        <w:t>crease the number of employees but also bear a significant effect on finances; lesser salaries will be cashed out in wages to superv</w:t>
      </w:r>
      <w:r>
        <w:rPr>
          <w:rFonts w:ascii="Times New Roman" w:hAnsi="Times New Roman" w:cs="Times New Roman"/>
          <w:sz w:val="24"/>
          <w:szCs w:val="24"/>
        </w:rPr>
        <w:t xml:space="preserve">isors. But all these will only contribute to compromising of whatever an organization or the business has to offer. Overloading work on a supervisor leads to limitless loopholes in either dismissal of services or products due to minimal counter checking. </w:t>
      </w:r>
    </w:p>
    <w:p w:rsidR="007E68B5" w:rsidRDefault="00150507">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The entire span of control will always be narrow so that the supervisor produces quality work and also empowers their subordinates. I suggest around 8-9 employees per supervisor.</w:t>
      </w:r>
    </w:p>
    <w:p w:rsidR="007E68B5" w:rsidRDefault="007E68B5">
      <w:pPr>
        <w:spacing w:line="480" w:lineRule="auto"/>
        <w:ind w:firstLineChars="200" w:firstLine="480"/>
        <w:rPr>
          <w:rFonts w:ascii="Times New Roman" w:hAnsi="Times New Roman" w:cs="Times New Roman"/>
          <w:sz w:val="24"/>
          <w:szCs w:val="24"/>
        </w:rPr>
      </w:pPr>
    </w:p>
    <w:p w:rsidR="007E68B5" w:rsidRDefault="00150507">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Research on the position Investigator on different job offers within differe</w:t>
      </w:r>
      <w:r>
        <w:rPr>
          <w:rFonts w:ascii="Times New Roman" w:hAnsi="Times New Roman" w:cs="Times New Roman"/>
          <w:sz w:val="24"/>
          <w:szCs w:val="24"/>
        </w:rPr>
        <w:t>nt states in the USA.</w:t>
      </w:r>
    </w:p>
    <w:p w:rsidR="007E68B5" w:rsidRDefault="00150507">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The flowing was directly sourced from USA job.org</w:t>
      </w:r>
      <w:r w:rsidR="00CC6072">
        <w:rPr>
          <w:rFonts w:ascii="Times New Roman" w:hAnsi="Times New Roman" w:cs="Times New Roman"/>
          <w:sz w:val="24"/>
          <w:szCs w:val="24"/>
        </w:rPr>
        <w:t>, Indeed.com</w:t>
      </w:r>
      <w:r>
        <w:rPr>
          <w:rFonts w:ascii="Times New Roman" w:hAnsi="Times New Roman" w:cs="Times New Roman"/>
          <w:sz w:val="24"/>
          <w:szCs w:val="24"/>
        </w:rPr>
        <w:t xml:space="preserve"> and other electronic sources.</w:t>
      </w:r>
    </w:p>
    <w:p w:rsidR="007E68B5" w:rsidRDefault="007E68B5">
      <w:pPr>
        <w:spacing w:line="480" w:lineRule="auto"/>
        <w:ind w:firstLineChars="200" w:firstLine="480"/>
        <w:rPr>
          <w:rFonts w:ascii="Times New Roman" w:hAnsi="Times New Roman" w:cs="Times New Roman"/>
          <w:sz w:val="24"/>
          <w:szCs w:val="24"/>
        </w:rPr>
      </w:pPr>
    </w:p>
    <w:p w:rsidR="007E68B5" w:rsidRDefault="007E68B5">
      <w:pPr>
        <w:spacing w:line="480" w:lineRule="auto"/>
        <w:ind w:firstLineChars="200" w:firstLine="480"/>
        <w:rPr>
          <w:rFonts w:ascii="Times New Roman" w:hAnsi="Times New Roman" w:cs="Times New Roman"/>
          <w:sz w:val="24"/>
          <w:szCs w:val="24"/>
        </w:rPr>
      </w:pPr>
    </w:p>
    <w:p w:rsidR="007E68B5" w:rsidRDefault="007E68B5">
      <w:pPr>
        <w:spacing w:line="480" w:lineRule="auto"/>
        <w:ind w:firstLineChars="200" w:firstLine="480"/>
        <w:rPr>
          <w:rFonts w:ascii="Times New Roman" w:hAnsi="Times New Roman" w:cs="Times New Roman"/>
          <w:sz w:val="24"/>
          <w:szCs w:val="24"/>
        </w:rPr>
      </w:pPr>
    </w:p>
    <w:tbl>
      <w:tblPr>
        <w:tblStyle w:val="TableGrid"/>
        <w:tblpPr w:leftFromText="180" w:rightFromText="180" w:vertAnchor="text" w:horzAnchor="page" w:tblpX="1792" w:tblpY="291"/>
        <w:tblOverlap w:val="never"/>
        <w:tblW w:w="8522" w:type="dxa"/>
        <w:tblLayout w:type="fixed"/>
        <w:tblLook w:val="04A0" w:firstRow="1" w:lastRow="0" w:firstColumn="1" w:lastColumn="0" w:noHBand="0" w:noVBand="1"/>
      </w:tblPr>
      <w:tblGrid>
        <w:gridCol w:w="2130"/>
        <w:gridCol w:w="2130"/>
        <w:gridCol w:w="2131"/>
        <w:gridCol w:w="2131"/>
      </w:tblGrid>
      <w:tr w:rsidR="007E68B5">
        <w:tc>
          <w:tcPr>
            <w:tcW w:w="2130" w:type="dxa"/>
          </w:tcPr>
          <w:p w:rsidR="007E68B5" w:rsidRDefault="007E68B5">
            <w:pPr>
              <w:rPr>
                <w:rFonts w:ascii="Times New Roman" w:hAnsi="Times New Roman" w:cs="Times New Roman"/>
                <w:sz w:val="18"/>
                <w:szCs w:val="18"/>
              </w:rPr>
            </w:pPr>
          </w:p>
        </w:tc>
        <w:tc>
          <w:tcPr>
            <w:tcW w:w="2130"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USA jobs.org</w:t>
            </w:r>
          </w:p>
        </w:tc>
        <w:tc>
          <w:tcPr>
            <w:tcW w:w="2131"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Indded.com</w:t>
            </w:r>
          </w:p>
        </w:tc>
        <w:tc>
          <w:tcPr>
            <w:tcW w:w="2131"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Municipal jobs</w:t>
            </w:r>
          </w:p>
        </w:tc>
      </w:tr>
      <w:tr w:rsidR="007E68B5">
        <w:tc>
          <w:tcPr>
            <w:tcW w:w="2130"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Salary</w:t>
            </w:r>
          </w:p>
        </w:tc>
        <w:tc>
          <w:tcPr>
            <w:tcW w:w="2130"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212121"/>
                <w:sz w:val="18"/>
                <w:szCs w:val="18"/>
              </w:rPr>
              <w:t>$</w:t>
            </w:r>
            <w:r>
              <w:rPr>
                <w:rFonts w:ascii="Times New Roman" w:eastAsia="Helvetica" w:hAnsi="Times New Roman" w:cs="Times New Roman"/>
                <w:color w:val="212121"/>
                <w:sz w:val="18"/>
                <w:szCs w:val="18"/>
              </w:rPr>
              <w:t>74,596 to $96,978 per yea</w:t>
            </w:r>
            <w:r>
              <w:rPr>
                <w:rFonts w:ascii="Times New Roman" w:eastAsia="Helvetica" w:hAnsi="Times New Roman" w:cs="Times New Roman"/>
                <w:color w:val="212121"/>
                <w:sz w:val="18"/>
                <w:szCs w:val="18"/>
              </w:rPr>
              <w:t>r</w:t>
            </w: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t>$106,262 - $161,600 a year</w:t>
            </w: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t>$50,000 - $55,000 a year</w:t>
            </w:r>
          </w:p>
        </w:tc>
      </w:tr>
      <w:tr w:rsidR="007E68B5">
        <w:tc>
          <w:tcPr>
            <w:tcW w:w="2130"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Jurisdiction</w:t>
            </w:r>
          </w:p>
        </w:tc>
        <w:tc>
          <w:tcPr>
            <w:tcW w:w="2130"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212121"/>
                <w:sz w:val="18"/>
                <w:szCs w:val="18"/>
              </w:rPr>
              <w:t>I</w:t>
            </w:r>
            <w:r>
              <w:rPr>
                <w:rFonts w:ascii="Times New Roman" w:eastAsia="Helvetica" w:hAnsi="Times New Roman" w:cs="Times New Roman"/>
                <w:color w:val="212121"/>
                <w:sz w:val="18"/>
                <w:szCs w:val="18"/>
              </w:rPr>
              <w:t>nvestigator</w:t>
            </w:r>
            <w:r>
              <w:rPr>
                <w:rFonts w:ascii="Times New Roman" w:eastAsia="Helvetica" w:hAnsi="Times New Roman" w:cs="Times New Roman"/>
                <w:color w:val="212121"/>
                <w:sz w:val="18"/>
                <w:szCs w:val="18"/>
              </w:rPr>
              <w:t xml:space="preserve"> of NVRECRUITNGCMD.</w:t>
            </w: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t>Compliance Investigator</w:t>
            </w:r>
          </w:p>
        </w:tc>
        <w:tc>
          <w:tcPr>
            <w:tcW w:w="2131" w:type="dxa"/>
          </w:tcPr>
          <w:p w:rsidR="007E68B5" w:rsidRDefault="00150507">
            <w:pPr>
              <w:widowControl/>
              <w:shd w:val="clear" w:color="auto" w:fill="FFFFFF"/>
              <w:ind w:left="720"/>
              <w:jc w:val="left"/>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lang w:bidi="ar"/>
              </w:rPr>
              <w:t>Confidential Investigation</w:t>
            </w:r>
          </w:p>
          <w:p w:rsidR="007E68B5" w:rsidRDefault="007E68B5">
            <w:pPr>
              <w:rPr>
                <w:rFonts w:ascii="Times New Roman" w:hAnsi="Times New Roman" w:cs="Times New Roman"/>
                <w:sz w:val="18"/>
                <w:szCs w:val="18"/>
              </w:rPr>
            </w:pPr>
          </w:p>
        </w:tc>
      </w:tr>
      <w:tr w:rsidR="007E68B5">
        <w:tc>
          <w:tcPr>
            <w:tcW w:w="2130"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Scope of work</w:t>
            </w:r>
          </w:p>
        </w:tc>
        <w:tc>
          <w:tcPr>
            <w:tcW w:w="2130"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212121"/>
                <w:sz w:val="18"/>
                <w:szCs w:val="18"/>
              </w:rPr>
              <w:t xml:space="preserve">You will investigate or arrange for investigative services to obtain facts and information relative to violations of law, executive orders, and </w:t>
            </w:r>
            <w:r>
              <w:rPr>
                <w:rFonts w:ascii="Times New Roman" w:eastAsia="Helvetica" w:hAnsi="Times New Roman" w:cs="Times New Roman"/>
                <w:color w:val="212121"/>
                <w:sz w:val="18"/>
                <w:szCs w:val="18"/>
              </w:rPr>
              <w:t>federal regulations</w:t>
            </w: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t>Plan, organize and conduct a wide range of investigative activities related to compliance monitoring in addition to suspected violations of Bureau federal and administrative enforcement orders</w:t>
            </w:r>
          </w:p>
        </w:tc>
        <w:tc>
          <w:tcPr>
            <w:tcW w:w="2131" w:type="dxa"/>
          </w:tcPr>
          <w:p w:rsidR="007E68B5" w:rsidRDefault="00150507">
            <w:pPr>
              <w:widowControl/>
              <w:spacing w:beforeAutospacing="1" w:after="0" w:afterAutospacing="1"/>
              <w:ind w:left="360"/>
              <w:rPr>
                <w:rFonts w:ascii="Times New Roman" w:eastAsia="Helvetica" w:hAnsi="Times New Roman" w:cs="Times New Roman"/>
                <w:sz w:val="18"/>
                <w:szCs w:val="18"/>
              </w:rPr>
            </w:pPr>
            <w:r>
              <w:rPr>
                <w:rFonts w:ascii="Times New Roman" w:eastAsia="Helvetica" w:hAnsi="Times New Roman" w:cs="Times New Roman"/>
                <w:color w:val="000000"/>
                <w:sz w:val="18"/>
                <w:szCs w:val="18"/>
              </w:rPr>
              <w:t xml:space="preserve">Identify, marshal, and analyze relevant </w:t>
            </w:r>
            <w:r>
              <w:rPr>
                <w:rFonts w:ascii="Times New Roman" w:eastAsia="Helvetica" w:hAnsi="Times New Roman" w:cs="Times New Roman"/>
                <w:color w:val="000000"/>
                <w:sz w:val="18"/>
                <w:szCs w:val="18"/>
              </w:rPr>
              <w:t>evidence, including financial records, mobile telephone records, public assistance records, and other records derived from law-enforcement databases and City and State agencies.</w:t>
            </w:r>
          </w:p>
          <w:p w:rsidR="007E68B5" w:rsidRDefault="007E68B5">
            <w:pPr>
              <w:rPr>
                <w:rFonts w:ascii="Times New Roman" w:hAnsi="Times New Roman" w:cs="Times New Roman"/>
                <w:sz w:val="18"/>
                <w:szCs w:val="18"/>
              </w:rPr>
            </w:pPr>
          </w:p>
        </w:tc>
      </w:tr>
      <w:tr w:rsidR="007E68B5">
        <w:tc>
          <w:tcPr>
            <w:tcW w:w="2130"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Required skills</w:t>
            </w:r>
          </w:p>
        </w:tc>
        <w:tc>
          <w:tcPr>
            <w:tcW w:w="2130" w:type="dxa"/>
          </w:tcPr>
          <w:p w:rsidR="007E68B5" w:rsidRDefault="00150507">
            <w:pPr>
              <w:widowControl/>
              <w:shd w:val="clear" w:color="auto" w:fill="FFFFFF"/>
              <w:jc w:val="left"/>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lang w:bidi="ar"/>
              </w:rPr>
              <w:t>This position is ideally suited for a candidate with substan</w:t>
            </w:r>
            <w:r>
              <w:rPr>
                <w:rFonts w:ascii="Times New Roman" w:eastAsia="Helvetica" w:hAnsi="Times New Roman" w:cs="Times New Roman"/>
                <w:color w:val="000000"/>
                <w:sz w:val="18"/>
                <w:szCs w:val="18"/>
                <w:lang w:bidi="ar"/>
              </w:rPr>
              <w:t>tial investigative and supervisory experience, and who has previously worked in or with law enforcement agencies, led criminal investigations, and who is excited about and capable of supervising investigative teams conducting data-driven and records-intens</w:t>
            </w:r>
            <w:r>
              <w:rPr>
                <w:rFonts w:ascii="Times New Roman" w:eastAsia="Helvetica" w:hAnsi="Times New Roman" w:cs="Times New Roman"/>
                <w:color w:val="000000"/>
                <w:sz w:val="18"/>
                <w:szCs w:val="18"/>
                <w:lang w:bidi="ar"/>
              </w:rPr>
              <w:t>ive studies.</w:t>
            </w:r>
          </w:p>
          <w:p w:rsidR="007E68B5" w:rsidRDefault="007E68B5">
            <w:pPr>
              <w:rPr>
                <w:rFonts w:ascii="Times New Roman" w:hAnsi="Times New Roman" w:cs="Times New Roman"/>
                <w:sz w:val="18"/>
                <w:szCs w:val="18"/>
              </w:rPr>
            </w:pP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t xml:space="preserve"> Gather facts regarding business practices, including research about the industry in which the business operates, business partners of a specific company, clients of that business, and other information about the business and the industry/market in which i</w:t>
            </w:r>
            <w:r>
              <w:rPr>
                <w:rFonts w:ascii="Times New Roman" w:eastAsia="Helvetica" w:hAnsi="Times New Roman" w:cs="Times New Roman"/>
                <w:color w:val="000000"/>
                <w:sz w:val="18"/>
                <w:szCs w:val="18"/>
              </w:rPr>
              <w:t xml:space="preserve">t functions. </w:t>
            </w:r>
          </w:p>
        </w:tc>
        <w:tc>
          <w:tcPr>
            <w:tcW w:w="2131" w:type="dxa"/>
          </w:tcPr>
          <w:p w:rsidR="007E68B5" w:rsidRDefault="00150507">
            <w:pPr>
              <w:widowControl/>
              <w:shd w:val="clear" w:color="auto" w:fill="FFFFFF"/>
              <w:jc w:val="left"/>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lang w:bidi="ar"/>
              </w:rPr>
              <w:t>The candidate must be analytical, resourceful, and can analyze documents, records, and data to spot patterns and trends</w:t>
            </w:r>
          </w:p>
          <w:p w:rsidR="007E68B5" w:rsidRDefault="007E68B5">
            <w:pPr>
              <w:rPr>
                <w:rFonts w:ascii="Times New Roman" w:hAnsi="Times New Roman" w:cs="Times New Roman"/>
                <w:sz w:val="18"/>
                <w:szCs w:val="18"/>
              </w:rPr>
            </w:pPr>
          </w:p>
        </w:tc>
      </w:tr>
      <w:tr w:rsidR="007E68B5">
        <w:tc>
          <w:tcPr>
            <w:tcW w:w="2130"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Education</w:t>
            </w:r>
          </w:p>
        </w:tc>
        <w:tc>
          <w:tcPr>
            <w:tcW w:w="2130"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t> A four-year high school diploma or its educational equivalent approved by a State's Department of Education o</w:t>
            </w:r>
            <w:r>
              <w:rPr>
                <w:rFonts w:ascii="Times New Roman" w:eastAsia="Helvetica" w:hAnsi="Times New Roman" w:cs="Times New Roman"/>
                <w:color w:val="000000"/>
                <w:sz w:val="18"/>
                <w:szCs w:val="18"/>
              </w:rPr>
              <w:t xml:space="preserve">r a recognized </w:t>
            </w:r>
            <w:r>
              <w:rPr>
                <w:rFonts w:ascii="Times New Roman" w:eastAsia="Helvetica" w:hAnsi="Times New Roman" w:cs="Times New Roman"/>
                <w:color w:val="000000"/>
                <w:sz w:val="18"/>
                <w:szCs w:val="18"/>
              </w:rPr>
              <w:lastRenderedPageBreak/>
              <w:t>accrediting organization</w:t>
            </w: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lastRenderedPageBreak/>
              <w:t xml:space="preserve"> A four-year high school diploma or its scholarly equivalent approved by a State's Department of Education or a recognized </w:t>
            </w:r>
            <w:r>
              <w:rPr>
                <w:rFonts w:ascii="Times New Roman" w:eastAsia="Helvetica" w:hAnsi="Times New Roman" w:cs="Times New Roman"/>
                <w:color w:val="000000"/>
                <w:sz w:val="18"/>
                <w:szCs w:val="18"/>
              </w:rPr>
              <w:lastRenderedPageBreak/>
              <w:t xml:space="preserve">accrediting organization </w:t>
            </w: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lastRenderedPageBreak/>
              <w:t xml:space="preserve"> A four-year high school diploma or its scholarly equivalent approv</w:t>
            </w:r>
            <w:r>
              <w:rPr>
                <w:rFonts w:ascii="Times New Roman" w:eastAsia="Helvetica" w:hAnsi="Times New Roman" w:cs="Times New Roman"/>
                <w:color w:val="000000"/>
                <w:sz w:val="18"/>
                <w:szCs w:val="18"/>
              </w:rPr>
              <w:t xml:space="preserve">ed by a State's Department of Education or a recognized </w:t>
            </w:r>
            <w:r>
              <w:rPr>
                <w:rFonts w:ascii="Times New Roman" w:eastAsia="Helvetica" w:hAnsi="Times New Roman" w:cs="Times New Roman"/>
                <w:color w:val="000000"/>
                <w:sz w:val="18"/>
                <w:szCs w:val="18"/>
              </w:rPr>
              <w:lastRenderedPageBreak/>
              <w:t xml:space="preserve">accrediting organization </w:t>
            </w:r>
          </w:p>
        </w:tc>
      </w:tr>
      <w:tr w:rsidR="007E68B5">
        <w:tc>
          <w:tcPr>
            <w:tcW w:w="2130"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lastRenderedPageBreak/>
              <w:t>Promotion potential</w:t>
            </w:r>
          </w:p>
        </w:tc>
        <w:tc>
          <w:tcPr>
            <w:tcW w:w="2130"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212121"/>
                <w:sz w:val="18"/>
                <w:szCs w:val="18"/>
              </w:rPr>
              <w:t>12</w:t>
            </w:r>
          </w:p>
        </w:tc>
        <w:tc>
          <w:tcPr>
            <w:tcW w:w="2131" w:type="dxa"/>
          </w:tcPr>
          <w:p w:rsidR="007E68B5" w:rsidRDefault="00150507">
            <w:pPr>
              <w:rPr>
                <w:rFonts w:ascii="Times New Roman" w:hAnsi="Times New Roman" w:cs="Times New Roman"/>
                <w:sz w:val="18"/>
                <w:szCs w:val="18"/>
              </w:rPr>
            </w:pPr>
            <w:r>
              <w:rPr>
                <w:rFonts w:ascii="Times New Roman" w:eastAsia="Helvetica" w:hAnsi="Times New Roman" w:cs="Times New Roman"/>
                <w:color w:val="000000"/>
                <w:sz w:val="18"/>
                <w:szCs w:val="18"/>
              </w:rPr>
              <w:t>53</w:t>
            </w:r>
          </w:p>
        </w:tc>
        <w:tc>
          <w:tcPr>
            <w:tcW w:w="2131" w:type="dxa"/>
          </w:tcPr>
          <w:p w:rsidR="007E68B5" w:rsidRDefault="00150507">
            <w:pPr>
              <w:rPr>
                <w:rFonts w:ascii="Times New Roman" w:hAnsi="Times New Roman" w:cs="Times New Roman"/>
                <w:sz w:val="18"/>
                <w:szCs w:val="18"/>
              </w:rPr>
            </w:pPr>
            <w:r>
              <w:rPr>
                <w:rFonts w:ascii="Times New Roman" w:hAnsi="Times New Roman" w:cs="Times New Roman"/>
                <w:sz w:val="18"/>
                <w:szCs w:val="18"/>
              </w:rPr>
              <w:t>47</w:t>
            </w:r>
          </w:p>
        </w:tc>
      </w:tr>
    </w:tbl>
    <w:p w:rsidR="007E68B5" w:rsidRDefault="007E68B5">
      <w:pPr>
        <w:rPr>
          <w:rFonts w:ascii="Times New Roman" w:hAnsi="Times New Roman" w:cs="Times New Roman"/>
          <w:sz w:val="24"/>
          <w:szCs w:val="24"/>
        </w:rPr>
      </w:pPr>
    </w:p>
    <w:p w:rsidR="007E68B5" w:rsidRDefault="007E68B5">
      <w:pPr>
        <w:rPr>
          <w:rFonts w:ascii="Times New Roman" w:hAnsi="Times New Roman" w:cs="Times New Roman"/>
          <w:sz w:val="24"/>
          <w:szCs w:val="24"/>
        </w:rPr>
      </w:pPr>
    </w:p>
    <w:sectPr w:rsidR="007E68B5">
      <w:head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507" w:rsidRDefault="00150507">
      <w:pPr>
        <w:spacing w:after="0" w:line="240" w:lineRule="auto"/>
      </w:pPr>
      <w:r>
        <w:separator/>
      </w:r>
    </w:p>
  </w:endnote>
  <w:endnote w:type="continuationSeparator" w:id="0">
    <w:p w:rsidR="00150507" w:rsidRDefault="00150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507" w:rsidRDefault="00150507">
      <w:pPr>
        <w:spacing w:after="0" w:line="240" w:lineRule="auto"/>
      </w:pPr>
      <w:r>
        <w:separator/>
      </w:r>
    </w:p>
  </w:footnote>
  <w:footnote w:type="continuationSeparator" w:id="0">
    <w:p w:rsidR="00150507" w:rsidRDefault="00150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8B5" w:rsidRDefault="00150507">
    <w:pPr>
      <w:pStyle w:val="Header"/>
      <w:rPr>
        <w:rFonts w:ascii="Times New Roman" w:hAnsi="Times New Roman" w:cs="Times New Roman"/>
        <w:sz w:val="24"/>
        <w:szCs w:val="24"/>
      </w:rPr>
    </w:pPr>
    <w:r>
      <w:rPr>
        <w:noProof/>
        <w:sz w:val="24"/>
        <w:lang w:val="en-GB" w:eastAsia="en-GB"/>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7E68B5" w:rsidRDefault="0015050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C6072">
                            <w:rPr>
                              <w:rFonts w:ascii="Times New Roman" w:hAnsi="Times New Roman" w:cs="Times New Roman"/>
                              <w:noProof/>
                              <w:sz w:val="24"/>
                              <w:szCs w:val="24"/>
                            </w:rPr>
                            <w:t>3</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X59QIAAMsGAAAOAAAAZHJzL2Uyb0RvYy54bWysVd9P2zAQfp+0/8Hye0hSQkkjUlQaMk2q&#10;BhpMe3Ydh0Y4tmWb/ti0/31nN0kLY9LY9uJe7Lvz3Xefv15cbluO1kybRoocxycRRkxQWTXiIcdf&#10;7ssgxchYIirCpWA53jGDL6fv311sVMZGciV5xTSCJMJkG5XjlbUqC0NDV6wl5kQqJuCwlrolFj71&#10;Q1hpsoHsLQ9HUTQON1JXSkvKjIHdYn+Ipz5/XTNqb+raMIt4jqE261ft16Vbw+kFyR40UauGdmWQ&#10;v6iiJY2AS4dUBbEEPenml1RtQ7U0srYnVLahrOuGMt8DdBNHL7q5WxHFfC8AjlEDTOb/paWf1rca&#10;NRXMDiNBWhjRPdtadCW3KHbobJTJwOlOgZvdwrbz7PYNbLqmt7Vu3S+0g+AccN4N2Lpk1AWlozSN&#10;4IjCWf8BecJDuNLGfmCyRc7IsYbheUzJemHs3rV3cbcJWTacwz7JuECbHI9PzyIfMJxAci6cA1QB&#10;OTprP5jvk2hynV6nSZCMxtdBEhVFMCvnSTAu4/Oz4rSYz4v4h8sXJ9mqqSom3H09SeLkz4bQ0XU/&#10;3oEmRvKmculcSZ7sbM41WhOgKbceYKj9yCt8XoXHDZp60VE8SqKr0SQox+l5kJTJWTA5j9IgiidX&#10;k3GUTJKifN7RohHs3zt6Bv5R0SRz8xoaW3JCHx13ftuaK+fQGrj1cwsdDfd085bdcXB00/3MaqCv&#10;Z90rWBJKmRjw9N7Oqwbk3xLY+Xu0vai8JZj1Ef5mKewQ3DZCas/YFxSoHnsK1Ht/AOWob2fa7XIL&#10;UDpzKasdvE4t4dHAAzOKlg3gviDG3hINcgabINH2BpaaS3gpsrMwWkn97bV95w8Eh1OMNiCPORag&#10;3xjxjwLUBxLa3tC9sewN8dTOJRAZFAVq8SYEaMt7s9ay/Qq6PXN3wBERFG7Kse3Nud1LNOg+ZbOZ&#10;dwK9VMQuxJ2iLrUftpo9WVABLw4HJDqwQDE9lzp1d5J8/O29Dv9B058AAAD//wMAUEsDBBQABgAI&#10;AAAAIQDnKoq81gAAAAUBAAAPAAAAZHJzL2Rvd25yZXYueG1sTI9BS8NAEIXvQv/DMgVvdmMPksRs&#10;ipZ66UVaBa/T7JgEd2dDdpvGf+8ogl6GebzhvW+qzeydmmiMfWADt6sMFHETbM+tgdeXp5scVEzI&#10;Fl1gMvBJETb14qrC0oYLH2g6plZJCMcSDXQpDaXWsenIY1yFgVi89zB6TCLHVtsRLxLunV5n2Z32&#10;2LM0dDjQtqPm43j20rt3b1Mo0qHR084+znnBz/vCmOvl/HAPKtGc/o7hG1/QoRamUzizjcoZkEfS&#10;zxRvneciT7+Lriv9n77+AgAA//8DAFBLAQItABQABgAIAAAAIQC2gziS/gAAAOEBAAATAAAAAAAA&#10;AAAAAAAAAAAAAABbQ29udGVudF9UeXBlc10ueG1sUEsBAi0AFAAGAAgAAAAhADj9If/WAAAAlAEA&#10;AAsAAAAAAAAAAAAAAAAALwEAAF9yZWxzLy5yZWxzUEsBAi0AFAAGAAgAAAAhAAMXZfn1AgAAywYA&#10;AA4AAAAAAAAAAAAAAAAALgIAAGRycy9lMm9Eb2MueG1sUEsBAi0AFAAGAAgAAAAhAOcqirzWAAAA&#10;BQEAAA8AAAAAAAAAAAAAAAAATwUAAGRycy9kb3ducmV2LnhtbFBLBQYAAAAABAAEAPMAAABSBgAA&#10;AAA=&#10;" filled="f" fillcolor="white [3201]" stroked="f" strokeweight=".5pt">
              <v:textbox style="mso-fit-shape-to-text:t" inset="0,0,0,0">
                <w:txbxContent>
                  <w:p w:rsidR="007E68B5" w:rsidRDefault="0015050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C6072">
                      <w:rPr>
                        <w:rFonts w:ascii="Times New Roman" w:hAnsi="Times New Roman" w:cs="Times New Roman"/>
                        <w:noProof/>
                        <w:sz w:val="24"/>
                        <w:szCs w:val="24"/>
                      </w:rPr>
                      <w:t>3</w:t>
                    </w:r>
                    <w:r>
                      <w:rPr>
                        <w:rFonts w:ascii="Times New Roman" w:hAnsi="Times New Roman" w:cs="Times New Roman"/>
                        <w:sz w:val="24"/>
                        <w:szCs w:val="24"/>
                      </w:rPr>
                      <w:fldChar w:fldCharType="end"/>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6187B"/>
    <w:rsid w:val="00081B85"/>
    <w:rsid w:val="00150507"/>
    <w:rsid w:val="007E68B5"/>
    <w:rsid w:val="00CC6072"/>
    <w:rsid w:val="0D66187B"/>
    <w:rsid w:val="264E25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2FC145-A013-4AA9-9506-49C217593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Carol</cp:lastModifiedBy>
  <cp:revision>3</cp:revision>
  <dcterms:created xsi:type="dcterms:W3CDTF">2019-07-27T14:38:00Z</dcterms:created>
  <dcterms:modified xsi:type="dcterms:W3CDTF">2019-07-27T14:43:00Z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1033-11.2.0.8684</vt:lpwstr>
  </property>
</Properties>
</file>